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BA6A" w14:textId="77777777" w:rsidR="000A5734" w:rsidRPr="000A5734" w:rsidRDefault="000A5734" w:rsidP="000A5734">
      <w:pPr>
        <w:rPr>
          <w:b/>
          <w:bCs/>
        </w:rPr>
      </w:pPr>
      <w:r w:rsidRPr="000A5734">
        <w:rPr>
          <w:b/>
          <w:bCs/>
        </w:rPr>
        <w:t>Retningslinjer støtte</w:t>
      </w:r>
    </w:p>
    <w:p w14:paraId="4BC03CAA" w14:textId="77777777" w:rsidR="000A5734" w:rsidRPr="000A5734" w:rsidRDefault="000A5734" w:rsidP="000A5734">
      <w:pPr>
        <w:numPr>
          <w:ilvl w:val="0"/>
          <w:numId w:val="1"/>
        </w:numPr>
      </w:pPr>
      <w:r w:rsidRPr="000A5734">
        <w:t>Det er bare klatreklubber som er </w:t>
      </w:r>
      <w:r w:rsidRPr="000A5734">
        <w:rPr>
          <w:b/>
          <w:bCs/>
        </w:rPr>
        <w:t>medlem av NKF</w:t>
      </w:r>
      <w:r w:rsidRPr="000A5734">
        <w:t>, som har</w:t>
      </w:r>
      <w:r w:rsidRPr="000A5734">
        <w:rPr>
          <w:b/>
          <w:bCs/>
        </w:rPr>
        <w:t> rapportert medlemmer</w:t>
      </w:r>
      <w:r w:rsidRPr="000A5734">
        <w:t> ved siste medlemsrapportering, og som har </w:t>
      </w:r>
      <w:r w:rsidRPr="000A5734">
        <w:rPr>
          <w:b/>
          <w:bCs/>
        </w:rPr>
        <w:t>betalt medlemskontingent</w:t>
      </w:r>
      <w:r w:rsidRPr="000A5734">
        <w:t> som er stønadsberettiget. Unntaket er nye klatreklubber som er tatt opp i NKF, men som er så nye at de ikke har registrert medlemmer ved siste registrering.</w:t>
      </w:r>
    </w:p>
    <w:p w14:paraId="28E41C87" w14:textId="611D5B4C" w:rsidR="000A5734" w:rsidRPr="000A5734" w:rsidRDefault="000A5734" w:rsidP="000A5734">
      <w:pPr>
        <w:numPr>
          <w:ilvl w:val="0"/>
          <w:numId w:val="1"/>
        </w:numPr>
      </w:pPr>
      <w:r w:rsidRPr="000A5734">
        <w:rPr>
          <w:b/>
          <w:bCs/>
        </w:rPr>
        <w:t>Innendørs</w:t>
      </w:r>
      <w:r w:rsidRPr="000A5734">
        <w:t> gis det kun støtte til aktiviteter som har barn, unge</w:t>
      </w:r>
      <w:r w:rsidR="006C6264">
        <w:t xml:space="preserve"> (6-19år)</w:t>
      </w:r>
      <w:r w:rsidRPr="000A5734">
        <w:t xml:space="preserve"> og/eller personer med funksjonsnedsettelse</w:t>
      </w:r>
      <w:r w:rsidR="006C6264">
        <w:t xml:space="preserve"> (alle aldre)</w:t>
      </w:r>
      <w:r w:rsidRPr="000A5734">
        <w:t xml:space="preserve"> som en prioritert målgruppe. Dere kan inkludere flere målgrupper, men må kunne vise til en prioritering av disse målgruppene. </w:t>
      </w:r>
    </w:p>
    <w:p w14:paraId="43255B7C" w14:textId="77777777" w:rsidR="000A5734" w:rsidRPr="000A5734" w:rsidRDefault="000A5734" w:rsidP="000A5734">
      <w:pPr>
        <w:numPr>
          <w:ilvl w:val="0"/>
          <w:numId w:val="1"/>
        </w:numPr>
      </w:pPr>
      <w:r w:rsidRPr="000A5734">
        <w:t>All aktivitet for barn og ungdom må følge </w:t>
      </w:r>
      <w:hyperlink r:id="rId8" w:tgtFrame="_blank" w:history="1">
        <w:r w:rsidRPr="000A5734">
          <w:rPr>
            <w:rStyle w:val="Hyperkobling"/>
          </w:rPr>
          <w:t>idrettens barnerettigheter</w:t>
        </w:r>
      </w:hyperlink>
      <w:r w:rsidRPr="000A5734">
        <w:t>, </w:t>
      </w:r>
      <w:hyperlink r:id="rId9" w:tgtFrame="_blank" w:history="1">
        <w:r w:rsidRPr="000A5734">
          <w:rPr>
            <w:rStyle w:val="Hyperkobling"/>
          </w:rPr>
          <w:t>bestemmelser om barneidrett</w:t>
        </w:r>
      </w:hyperlink>
      <w:r w:rsidRPr="000A5734">
        <w:t> og </w:t>
      </w:r>
      <w:hyperlink r:id="rId10" w:tgtFrame="_blank" w:history="1">
        <w:r w:rsidRPr="000A5734">
          <w:rPr>
            <w:rStyle w:val="Hyperkobling"/>
          </w:rPr>
          <w:t>retningslinjer for ungdomsidrett</w:t>
        </w:r>
      </w:hyperlink>
      <w:r w:rsidRPr="000A5734">
        <w:t>.</w:t>
      </w:r>
    </w:p>
    <w:p w14:paraId="0B338947" w14:textId="77777777" w:rsidR="000A5734" w:rsidRPr="000A5734" w:rsidRDefault="000A5734" w:rsidP="000A5734">
      <w:pPr>
        <w:numPr>
          <w:ilvl w:val="0"/>
          <w:numId w:val="1"/>
        </w:numPr>
      </w:pPr>
      <w:r w:rsidRPr="000A5734">
        <w:t>Støtten skal gå til enkeltstående arrangementer og oppstart av nye aktiviteter. Aktiviteter som er normal drift i klubben (eks: treningsgrupper, ukentlige grupper/samlinger) støttes ikke.</w:t>
      </w:r>
    </w:p>
    <w:p w14:paraId="53262B7A" w14:textId="77777777" w:rsidR="000A5734" w:rsidRPr="000A5734" w:rsidRDefault="000A5734" w:rsidP="000A5734">
      <w:pPr>
        <w:numPr>
          <w:ilvl w:val="0"/>
          <w:numId w:val="1"/>
        </w:numPr>
      </w:pPr>
      <w:r w:rsidRPr="000A5734">
        <w:t>Det kan gis noe støtte til utstyr, men investeringen må væra avgjørende for å gjennomføre eller starte en aktivitet.</w:t>
      </w:r>
    </w:p>
    <w:p w14:paraId="7A5EDA7B" w14:textId="77777777" w:rsidR="000A5734" w:rsidRPr="000A5734" w:rsidRDefault="000A5734" w:rsidP="000A5734">
      <w:pPr>
        <w:numPr>
          <w:ilvl w:val="0"/>
          <w:numId w:val="1"/>
        </w:numPr>
      </w:pPr>
      <w:r w:rsidRPr="000A5734">
        <w:t>Aktiviteter med lav terskel for deltakelse blir prioritert.</w:t>
      </w:r>
    </w:p>
    <w:p w14:paraId="23F0A7DB" w14:textId="77777777" w:rsidR="000A5734" w:rsidRPr="000A5734" w:rsidRDefault="000A5734" w:rsidP="000A5734">
      <w:pPr>
        <w:numPr>
          <w:ilvl w:val="0"/>
          <w:numId w:val="1"/>
        </w:numPr>
      </w:pPr>
      <w:r w:rsidRPr="000A5734">
        <w:t>Aktiviteter med samarbeid mellom flere klubber prioriteres.</w:t>
      </w:r>
    </w:p>
    <w:p w14:paraId="62644A1C" w14:textId="48FD0043" w:rsidR="000A5734" w:rsidRPr="000A5734" w:rsidRDefault="000A5734" w:rsidP="000A5734">
      <w:pPr>
        <w:numPr>
          <w:ilvl w:val="0"/>
          <w:numId w:val="1"/>
        </w:numPr>
      </w:pPr>
      <w:r w:rsidRPr="000A5734">
        <w:t xml:space="preserve">Som hovedregel kan en ta maks </w:t>
      </w:r>
      <w:r w:rsidR="00BA4A15">
        <w:t xml:space="preserve">kr </w:t>
      </w:r>
      <w:r w:rsidRPr="000A5734">
        <w:t>500 i egenandel for barn og unge under 18 år til NKF</w:t>
      </w:r>
      <w:r w:rsidR="00863584">
        <w:t>-</w:t>
      </w:r>
      <w:r w:rsidRPr="000A5734">
        <w:t>støtt</w:t>
      </w:r>
      <w:r w:rsidR="00863584">
        <w:t>et</w:t>
      </w:r>
      <w:r w:rsidRPr="000A5734">
        <w:t xml:space="preserve"> aktivitet. Skal dere ha høy</w:t>
      </w:r>
      <w:r w:rsidR="00C809A0">
        <w:t>e</w:t>
      </w:r>
      <w:r w:rsidRPr="000A5734">
        <w:t>re egenandel må dette gjøres rede for i søknaden. For voksne er det ingen krav.</w:t>
      </w:r>
    </w:p>
    <w:p w14:paraId="3C7BEDF0" w14:textId="75D71B70" w:rsidR="000A5734" w:rsidRDefault="000A5734" w:rsidP="000A5734">
      <w:pPr>
        <w:numPr>
          <w:ilvl w:val="0"/>
          <w:numId w:val="1"/>
        </w:numPr>
      </w:pPr>
      <w:r w:rsidRPr="000A5734">
        <w:t>Støtten kan ikke bru</w:t>
      </w:r>
      <w:r w:rsidR="0079635F">
        <w:t>k</w:t>
      </w:r>
      <w:r w:rsidRPr="000A5734">
        <w:t>es til alkohol.</w:t>
      </w:r>
    </w:p>
    <w:p w14:paraId="789F7F8C" w14:textId="5F7BDA91" w:rsidR="00DA52FF" w:rsidRPr="000A5734" w:rsidRDefault="0098577C" w:rsidP="000A5734">
      <w:pPr>
        <w:numPr>
          <w:ilvl w:val="0"/>
          <w:numId w:val="1"/>
        </w:numPr>
      </w:pPr>
      <w:r w:rsidRPr="00AD3A8B">
        <w:t xml:space="preserve">Midler for å gjennomføre kurs (ikke samlinger) er forbeholdt de klubber som har stort behov for midler for å få det gjennomført. </w:t>
      </w:r>
      <w:r w:rsidR="00DA52FF">
        <w:t>Ved gjennomføring av kurs</w:t>
      </w:r>
      <w:r w:rsidR="00EE0C17">
        <w:t xml:space="preserve"> må det meldes på deltakere og rapporteres inn</w:t>
      </w:r>
      <w:r w:rsidR="003A631A">
        <w:t xml:space="preserve"> i Idrettskurs</w:t>
      </w:r>
      <w:r w:rsidR="00EE0C17">
        <w:t xml:space="preserve">. Dere melder inn dato for kurset til NKF som registrerer kurset i Idrettskurs, deltakerne </w:t>
      </w:r>
      <w:r w:rsidR="008466FF">
        <w:t>melder</w:t>
      </w:r>
      <w:r w:rsidR="00EE0C17">
        <w:t xml:space="preserve"> seg</w:t>
      </w:r>
      <w:r w:rsidR="008466FF">
        <w:t xml:space="preserve"> enkelt</w:t>
      </w:r>
      <w:r w:rsidR="00EE0C17">
        <w:t xml:space="preserve"> på</w:t>
      </w:r>
      <w:r w:rsidR="008466FF">
        <w:t xml:space="preserve"> via «min idrett»</w:t>
      </w:r>
      <w:r w:rsidR="00EE0C17">
        <w:t xml:space="preserve">, instruktøren får tilgang til å gjøre endringer og godkjenne alle deltakere i etterkant. </w:t>
      </w:r>
      <w:r w:rsidR="008466FF">
        <w:t xml:space="preserve">Rapportering av kurs må gjøres før utbetaling av midler. </w:t>
      </w:r>
    </w:p>
    <w:p w14:paraId="7963DAE3" w14:textId="312D808E" w:rsidR="000A5734" w:rsidRPr="00024C28" w:rsidRDefault="000A5734" w:rsidP="000A5734">
      <w:pPr>
        <w:numPr>
          <w:ilvl w:val="0"/>
          <w:numId w:val="1"/>
        </w:numPr>
      </w:pPr>
      <w:r w:rsidRPr="00024C28">
        <w:t xml:space="preserve">Skal støtten fra NKF brukes til honorar for instruktører/trener/rutesettere/foredragsholdere ol. dekker vi som hovedregel maks </w:t>
      </w:r>
      <w:r w:rsidR="00024C28" w:rsidRPr="00024C28">
        <w:t xml:space="preserve">kr </w:t>
      </w:r>
      <w:r w:rsidRPr="00024C28">
        <w:t>1500 per dag per person</w:t>
      </w:r>
      <w:r w:rsidR="0086361B" w:rsidRPr="00024C28">
        <w:t xml:space="preserve"> for samlinger og etter </w:t>
      </w:r>
      <w:proofErr w:type="spellStart"/>
      <w:r w:rsidR="0086361B" w:rsidRPr="00024C28">
        <w:t>NKFs</w:t>
      </w:r>
      <w:proofErr w:type="spellEnd"/>
      <w:r w:rsidR="0086361B" w:rsidRPr="00024C28">
        <w:t xml:space="preserve"> kompensasjonstabell ved</w:t>
      </w:r>
      <w:r w:rsidR="00024C28" w:rsidRPr="00024C28">
        <w:t xml:space="preserve"> innleie av kurslærere til</w:t>
      </w:r>
      <w:r w:rsidR="0086361B" w:rsidRPr="00024C28">
        <w:t xml:space="preserve"> gjennomføring av kurs. </w:t>
      </w:r>
    </w:p>
    <w:p w14:paraId="06D13A58" w14:textId="784AD5D6" w:rsidR="000A5734" w:rsidRDefault="000A5734" w:rsidP="000A5734">
      <w:pPr>
        <w:numPr>
          <w:ilvl w:val="0"/>
          <w:numId w:val="1"/>
        </w:numPr>
      </w:pPr>
      <w:r w:rsidRPr="000A5734">
        <w:t>Klubben må sende inn rapporteringsskjema når aktiviteten er gjennomført. Støtten blir utbetalt i etterkant, når rapporteringsskjemaet er levert. Utbetalingen skjer i forhold til regnskap.</w:t>
      </w:r>
    </w:p>
    <w:p w14:paraId="7CD6E6B6" w14:textId="5B17AB3E" w:rsidR="001216F4" w:rsidRPr="000A5734" w:rsidRDefault="001216F4" w:rsidP="000A5734">
      <w:pPr>
        <w:numPr>
          <w:ilvl w:val="0"/>
          <w:numId w:val="1"/>
        </w:numPr>
      </w:pPr>
      <w:r>
        <w:t>Klubben</w:t>
      </w:r>
      <w:r w:rsidR="001833FB">
        <w:t xml:space="preserve"> kan kun</w:t>
      </w:r>
      <w:r>
        <w:t xml:space="preserve"> søke om samme tiltak</w:t>
      </w:r>
      <w:r w:rsidR="001833FB">
        <w:t xml:space="preserve"> en gang</w:t>
      </w:r>
      <w:r>
        <w:t xml:space="preserve"> og maks</w:t>
      </w:r>
      <w:r w:rsidR="001833FB">
        <w:t xml:space="preserve"> to</w:t>
      </w:r>
      <w:r>
        <w:t xml:space="preserve"> </w:t>
      </w:r>
      <w:r w:rsidR="00174399">
        <w:t xml:space="preserve">ulike </w:t>
      </w:r>
      <w:r w:rsidR="001833FB">
        <w:t>tiltak totalt</w:t>
      </w:r>
      <w:r w:rsidR="00174399">
        <w:t xml:space="preserve"> per år</w:t>
      </w:r>
      <w:r w:rsidR="001833FB">
        <w:t xml:space="preserve">. Hvis det er midler igjen på slutten av året kan klubben tildeles midler til flere tiltak. </w:t>
      </w:r>
    </w:p>
    <w:p w14:paraId="4E6BE7D4" w14:textId="581C2D82" w:rsidR="003A631A" w:rsidRPr="000A5734" w:rsidRDefault="000A5734" w:rsidP="003A631A">
      <w:pPr>
        <w:numPr>
          <w:ilvl w:val="0"/>
          <w:numId w:val="1"/>
        </w:numPr>
      </w:pPr>
      <w:r w:rsidRPr="000A5734">
        <w:t xml:space="preserve">Rapport levers senest </w:t>
      </w:r>
      <w:r w:rsidR="00DA52FF">
        <w:t>4 uker</w:t>
      </w:r>
      <w:r w:rsidRPr="000A5734">
        <w:t xml:space="preserve"> etter aktiviteten er gjennomført. Alle rapporter må være levert innen kalenderåret. </w:t>
      </w:r>
    </w:p>
    <w:p w14:paraId="746A0645" w14:textId="5AFD4AB1" w:rsidR="00EA273C" w:rsidRDefault="000A5734">
      <w:r w:rsidRPr="000A5734">
        <w:t> </w:t>
      </w:r>
    </w:p>
    <w:sectPr w:rsidR="00EA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A5031"/>
    <w:multiLevelType w:val="multilevel"/>
    <w:tmpl w:val="4EBE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4"/>
    <w:rsid w:val="00024C28"/>
    <w:rsid w:val="000A5734"/>
    <w:rsid w:val="000F49A2"/>
    <w:rsid w:val="001216F4"/>
    <w:rsid w:val="00174399"/>
    <w:rsid w:val="001833FB"/>
    <w:rsid w:val="001B31B3"/>
    <w:rsid w:val="00232585"/>
    <w:rsid w:val="003A631A"/>
    <w:rsid w:val="003B379E"/>
    <w:rsid w:val="003C2D93"/>
    <w:rsid w:val="006013DD"/>
    <w:rsid w:val="00695D65"/>
    <w:rsid w:val="006C6264"/>
    <w:rsid w:val="0079635F"/>
    <w:rsid w:val="008466FF"/>
    <w:rsid w:val="00863584"/>
    <w:rsid w:val="0086361B"/>
    <w:rsid w:val="00923518"/>
    <w:rsid w:val="0098577C"/>
    <w:rsid w:val="009E1746"/>
    <w:rsid w:val="00AD3A8B"/>
    <w:rsid w:val="00BA4A15"/>
    <w:rsid w:val="00C16053"/>
    <w:rsid w:val="00C809A0"/>
    <w:rsid w:val="00D950DB"/>
    <w:rsid w:val="00D960A2"/>
    <w:rsid w:val="00DA52FF"/>
    <w:rsid w:val="00EA273C"/>
    <w:rsid w:val="00EE0C17"/>
    <w:rsid w:val="00F650F4"/>
    <w:rsid w:val="00F74171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95EA"/>
  <w15:chartTrackingRefBased/>
  <w15:docId w15:val="{8AE72ECA-2E34-4704-9C77-AA58E96E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5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5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5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5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5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5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5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5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573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573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57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57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57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57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5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57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57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573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573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5734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A57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tema/barneidrett/idrettens-barnerettighe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drettsforbundet.no/tema/ungdomsidrett/retningslinjer-for-ungdomsidret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drettsforbundet.no/tema/barneidrett/bestemmelser-om-barneidret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sbruk xmlns="03d947f9-60e2-4b0c-878f-48a7e1086c24" xsi:nil="true"/>
    <lcf76f155ced4ddcb4097134ff3c332f xmlns="03d947f9-60e2-4b0c-878f-48a7e1086c2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758441B5D7F48B865C8CBE2AADDD7" ma:contentTypeVersion="19" ma:contentTypeDescription="Opprett et nytt dokument." ma:contentTypeScope="" ma:versionID="6aeb94727d32bd6c69fe1cf5c7deb466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20760699220a57466261bcbb1704ef68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BA45B-6EE4-4964-A6DB-CDF70B86A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B29A9-0B9E-447B-8AF1-1B25440BF468}">
  <ds:schemaRefs>
    <ds:schemaRef ds:uri="http://schemas.microsoft.com/office/2006/metadata/properties"/>
    <ds:schemaRef ds:uri="http://schemas.microsoft.com/office/infopath/2007/PartnerControls"/>
    <ds:schemaRef ds:uri="03d947f9-60e2-4b0c-878f-48a7e1086c24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4BF42C36-8B9C-4191-A366-FEEAA02DF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947f9-60e2-4b0c-878f-48a7e1086c24"/>
    <ds:schemaRef ds:uri="652f7793-44d4-4366-8f74-384fa2108b1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2460</Characters>
  <Application>Microsoft Office Word</Application>
  <DocSecurity>0</DocSecurity>
  <Lines>20</Lines>
  <Paragraphs>5</Paragraphs>
  <ScaleCrop>false</ScaleCrop>
  <Company>Norges Idrettsforbund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Thorell, Sophie</dc:creator>
  <cp:keywords/>
  <dc:description/>
  <cp:lastModifiedBy>Stub Aune, Vivi Christiansen</cp:lastModifiedBy>
  <cp:revision>23</cp:revision>
  <dcterms:created xsi:type="dcterms:W3CDTF">2025-02-12T16:37:00Z</dcterms:created>
  <dcterms:modified xsi:type="dcterms:W3CDTF">2025-02-24T09:29:00Z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0x010100B2C758441B5D7F48B865C8CBE2AADDD7</vt:lpwstr>
  </property>
  <property fmtid="{D5CDD505-2E9C-101B-9397-08002B2CF9AE}" pid="3" name="MediaServiceImageTags">
    <vt:lpwstr/>
  </property>
</Properties>
</file>